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11111"/>
          <w:sz w:val="52"/>
          <w:szCs w:val="52"/>
        </w:rPr>
        <w:t xml:space="preserve">Zak Ferris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4"/>
          <w:szCs w:val="24"/>
        </w:rPr>
        <w:t xml:space="preserve">Head of Product Design</w:t>
      </w:r>
    </w:p>
    <w:p>
      <w:pPr>
        <w:spacing w:after="240" w:before="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San Francisco, CA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linkedin.com/in/zakferris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zak-portfolio-tan.vercel.app</w:t>
      </w:r>
    </w:p>
    <w:p>
      <w:pPr>
        <w:pBdr>
          <w:bottom w:val="single" w:color="CCCCCC" w:sz="1" w:space="4"/>
        </w:pBdr>
        <w:spacing w:after="100" w:before="260"/>
      </w:pPr>
      <w:r>
        <w:rPr>
          <w:rFonts w:ascii="Arial" w:cs="Arial" w:eastAsia="Arial" w:hAnsi="Arial"/>
          <w:b/>
          <w:bCs/>
          <w:color w:val="111111"/>
          <w:spacing w:val="60"/>
          <w:sz w:val="18"/>
          <w:szCs w:val="18"/>
        </w:rPr>
        <w:t xml:space="preserve">SUMMARY</w:t>
      </w:r>
    </w:p>
    <w:p>
      <w:pPr>
        <w:spacing w:after="60" w:before="4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 leader with nearly two decades of experience building and scaling product design teams at companies including Salesforce and Google. Focused on AI-driven product strategy, developer experience, and design systems that operate at platform scale. Brings a track record of influencing senior stakeholders, establishing design culture in complex organizations, and shipping products with measurable user impact.</w:t>
      </w:r>
    </w:p>
    <w:p>
      <w:pPr>
        <w:pBdr>
          <w:bottom w:val="single" w:color="CCCCCC" w:sz="1" w:space="4"/>
        </w:pBdr>
        <w:spacing w:after="100" w:before="260"/>
      </w:pPr>
      <w:r>
        <w:rPr>
          <w:rFonts w:ascii="Arial" w:cs="Arial" w:eastAsia="Arial" w:hAnsi="Arial"/>
          <w:b/>
          <w:bCs/>
          <w:color w:val="111111"/>
          <w:spacing w:val="60"/>
          <w:sz w:val="18"/>
          <w:szCs w:val="18"/>
        </w:rPr>
        <w:t xml:space="preserve">EXPERIENCE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Director of Product Design, Commerce Cloud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Salesforce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	Aug 2024 – Present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Championed an AI-driven design system for storefronts, setting strategic direction and securing cross-functional alignment to deliver scalable, commerce-ready design infrastructure.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Defined UX strategy for next-generation shopper agents, shaping how AI-powered experiences guide customers through discovery and purchase.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Owned developer experience as a strategic initiative, positioning design systems as a core enabler of engineering velocity and product quality.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Established design processes and rituals across Commerce Cloud, unifying distributed teams and elevating design maturity org-wide.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and scaled a multidisciplinary design team across levels, recruiting and hiring from junior to senior.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Influenced senior product and technology stakeholders to prioritize user-centered outcomes, building credibility across organizational boundaries.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Senior Manager, UX &amp; Product Design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Salesforce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	Jun 2022 – Aug 2024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design across Commerce Cloud product lines, managing a team of designers and setting the design direction for multiple concurrent workstreams.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Drove alignment between design, product, and engineering on roadmap priorities, ensuring design was represented at the planning and strategy level.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Mentored and developed designers across levels, establishing growth frameworks and performance practices for the team.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Lead Product Designer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Salesforce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	Apr 2020 – Jun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design for Commerce Search, delivering core search and discovery capabilities for B2C and SMB customers.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Drove AI-focused proof-of-concept work with Data Science to explore what was possible with ML in commerce contexts.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Shaped the design direction for redefining the SMB commerce experience on the Salesforce platform.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Interaction Designer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Google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	Jul 2018 – Apr 2020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Helped businesses connect with customers in the physical world, turning Google Maps into a platform for driving real foot traffic and advertiser value.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design for Branded Pins across Enterprise and SMB partners, giving businesses a differentiated presence on the map.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Spearheaded the original Busy Areas feature, a basemap overlay surfacing high-activity zones to help users navigate in real time.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Drove Compare on search result pages, a new mechanic that helped users evaluate options side by side and make faster decisions.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Senior UX Design Lead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Westfield Retail Solutions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	Jan 2017 – Jun 2018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Wayfinding design, creating seamless shopper navigation experiences across web, mobile, and interactive in-mall displays.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the B2B Portal, a platform enabling internal product teams and third-party integrations to surface merchant tools for store operators.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Product Designer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World Surf League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	Dec 2015 – Nov 2016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design for the Apple TV app, which increased watch hours by 40% and was featured as a Best New App and Best Sports App in the Apple TV App Store.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Apple TV success paved the way for a Samsung TV app, which now comes pre-installed on all Samsung Smart TVs.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Redesigned the Fantasy Surfing onboarding experience through user testing, driving 20,000 new signups in the first event.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Redesigned typography and article page templates, improving average article views from 6 to 7 per session.</w:t>
      </w:r>
    </w:p>
    <w:p>
      <w:pPr>
        <w:pBdr>
          <w:bottom w:val="single" w:color="CCCCCC" w:sz="1" w:space="4"/>
        </w:pBdr>
        <w:spacing w:after="100" w:before="260"/>
      </w:pPr>
      <w:r>
        <w:rPr>
          <w:rFonts w:ascii="Arial" w:cs="Arial" w:eastAsia="Arial" w:hAnsi="Arial"/>
          <w:b/>
          <w:bCs/>
          <w:color w:val="111111"/>
          <w:spacing w:val="60"/>
          <w:sz w:val="18"/>
          <w:szCs w:val="18"/>
        </w:rPr>
        <w:t xml:space="preserve">EARLIER EXPERIENCE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Senior Interaction Designer, One Medical  ·  Lead UX Designer, LiveCareer  ·  UI/UX Designer, Synata (Launch Conference Best B2B App)  ·  Contractor, LUNAR Design  ·  Graphic Designer, Skyrockit</w:t>
      </w:r>
    </w:p>
    <w:p>
      <w:pPr>
        <w:pBdr>
          <w:bottom w:val="single" w:color="CCCCCC" w:sz="1" w:space="4"/>
        </w:pBdr>
        <w:spacing w:after="100" w:before="260"/>
      </w:pPr>
      <w:r>
        <w:rPr>
          <w:rFonts w:ascii="Arial" w:cs="Arial" w:eastAsia="Arial" w:hAnsi="Arial"/>
          <w:b/>
          <w:bCs/>
          <w:color w:val="111111"/>
          <w:spacing w:val="60"/>
          <w:sz w:val="18"/>
          <w:szCs w:val="18"/>
        </w:rPr>
        <w:t xml:space="preserve">SKILLS &amp; EXPERTISE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Design Leadership: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Team building, org design, design culture, performance management, executive communication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Product Strategy: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UX strategy, roadmap influence, AI product design, developer experience, design systems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Craft: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Interaction design, information architecture, prototyping, user research, design systems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Tools: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Figma, Cursor, Framer, Notion, Jira, GitHub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19"/>
          <w:szCs w:val="19"/>
        </w:rPr>
        <w:t xml:space="preserve">AI &amp; Emerging: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Agentic UX, AI workflow integration, vibe coding, MCP design patterns</w:t>
      </w:r>
    </w:p>
    <w:p>
      <w:pPr>
        <w:pBdr>
          <w:bottom w:val="single" w:color="CCCCCC" w:sz="1" w:space="4"/>
        </w:pBdr>
        <w:spacing w:after="100" w:before="260"/>
      </w:pPr>
      <w:r>
        <w:rPr>
          <w:rFonts w:ascii="Arial" w:cs="Arial" w:eastAsia="Arial" w:hAnsi="Arial"/>
          <w:b/>
          <w:bCs/>
          <w:color w:val="111111"/>
          <w:spacing w:val="60"/>
          <w:sz w:val="18"/>
          <w:szCs w:val="18"/>
        </w:rPr>
        <w:t xml:space="preserve">EDUCATION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Web Design &amp; New Media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Academy of Art University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	San Francisco, CA</w:t>
      </w:r>
    </w:p>
    <w:sectPr>
      <w:pgSz w:w="12240" w:h="15840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2026-05-07T05:27:40.131Z</dcterms:created>
  <dcterms:modified xsi:type="dcterms:W3CDTF">2026-05-07T05:27:40.132Z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